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806" w:rsidRPr="0022165A" w:rsidRDefault="00BF301C" w:rsidP="0022165A">
      <w:pPr>
        <w:spacing w:after="0"/>
        <w:jc w:val="center"/>
        <w:rPr>
          <w:b/>
        </w:rPr>
      </w:pPr>
      <w:r w:rsidRPr="0022165A">
        <w:rPr>
          <w:b/>
        </w:rPr>
        <w:t>Monument Villas</w:t>
      </w:r>
    </w:p>
    <w:p w:rsidR="0022165A" w:rsidRPr="0022165A" w:rsidRDefault="0022165A" w:rsidP="0022165A">
      <w:pPr>
        <w:spacing w:after="0"/>
        <w:jc w:val="center"/>
        <w:rPr>
          <w:b/>
        </w:rPr>
      </w:pPr>
      <w:r w:rsidRPr="0022165A">
        <w:rPr>
          <w:b/>
        </w:rPr>
        <w:t xml:space="preserve">2011 </w:t>
      </w:r>
      <w:proofErr w:type="spellStart"/>
      <w:r w:rsidRPr="0022165A">
        <w:rPr>
          <w:b/>
        </w:rPr>
        <w:t>CRA</w:t>
      </w:r>
      <w:proofErr w:type="spellEnd"/>
      <w:r w:rsidRPr="0022165A">
        <w:rPr>
          <w:b/>
        </w:rPr>
        <w:t xml:space="preserve"> Addendum</w:t>
      </w:r>
    </w:p>
    <w:p w:rsidR="0022165A" w:rsidRDefault="0022165A"/>
    <w:p w:rsidR="00BF301C" w:rsidRDefault="00BF301C">
      <w:r>
        <w:t>The following trajectory has them replacing one roof every three years, starting in 2014. I don’t know how reasonable it is to expect the present roofs to tolerate that schedule</w:t>
      </w:r>
      <w:r w:rsidR="00777101">
        <w:t xml:space="preserve"> for very long. Even if they can, this path leaves them vulnerable to a </w:t>
      </w:r>
      <w:proofErr w:type="spellStart"/>
      <w:r w:rsidR="00777101">
        <w:t>W&amp;H</w:t>
      </w:r>
      <w:proofErr w:type="spellEnd"/>
      <w:r w:rsidR="00777101">
        <w:t xml:space="preserve"> assessment pretty much forever, although it is limited to about $1,500 (in 2011$). None-the-less, to achieve this trajectory they would need to go up $45 this year followed by </w:t>
      </w:r>
      <w:proofErr w:type="spellStart"/>
      <w:r w:rsidR="00777101">
        <w:t>HPI</w:t>
      </w:r>
      <w:proofErr w:type="spellEnd"/>
      <w:r w:rsidR="00777101">
        <w:t>.</w:t>
      </w:r>
    </w:p>
    <w:p w:rsidR="00777101" w:rsidRDefault="00777101">
      <w:r>
        <w:rPr>
          <w:noProof/>
        </w:rPr>
        <w:drawing>
          <wp:inline distT="0" distB="0" distL="0" distR="0">
            <wp:extent cx="5943600" cy="2182011"/>
            <wp:effectExtent l="19050" t="0" r="0" b="0"/>
            <wp:docPr id="3" name="Picture 1" descr="C:\Documents and Settings\Administrator\Application Data\PixelMetrics\CaptureWiz\Tem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Application Data\PixelMetrics\CaptureWiz\Temp\1.jpg"/>
                    <pic:cNvPicPr>
                      <a:picLocks noChangeAspect="1" noChangeArrowheads="1"/>
                    </pic:cNvPicPr>
                  </pic:nvPicPr>
                  <pic:blipFill>
                    <a:blip r:embed="rId4"/>
                    <a:srcRect/>
                    <a:stretch>
                      <a:fillRect/>
                    </a:stretch>
                  </pic:blipFill>
                  <pic:spPr bwMode="auto">
                    <a:xfrm>
                      <a:off x="0" y="0"/>
                      <a:ext cx="5943600" cy="2182011"/>
                    </a:xfrm>
                    <a:prstGeom prst="rect">
                      <a:avLst/>
                    </a:prstGeom>
                    <a:noFill/>
                    <a:ln w="9525">
                      <a:noFill/>
                      <a:miter lim="800000"/>
                      <a:headEnd/>
                      <a:tailEnd/>
                    </a:ln>
                  </pic:spPr>
                </pic:pic>
              </a:graphicData>
            </a:graphic>
          </wp:inline>
        </w:drawing>
      </w:r>
    </w:p>
    <w:p w:rsidR="00BF301C" w:rsidRDefault="00BF301C">
      <w:r>
        <w:t>If they go up $</w:t>
      </w:r>
      <w:r w:rsidR="00777101">
        <w:t>5</w:t>
      </w:r>
      <w:r>
        <w:t>5/mo in 2012</w:t>
      </w:r>
      <w:r w:rsidR="00777101">
        <w:t xml:space="preserve"> (</w:t>
      </w:r>
      <w:r>
        <w:t xml:space="preserve">and then </w:t>
      </w:r>
      <w:proofErr w:type="spellStart"/>
      <w:r w:rsidR="00777101">
        <w:t>HPI</w:t>
      </w:r>
      <w:proofErr w:type="spellEnd"/>
      <w:r w:rsidR="00777101">
        <w:t xml:space="preserve">), they can </w:t>
      </w:r>
      <w:r w:rsidR="006A30DB">
        <w:t>operate on the following trajectory, which is pretty similar, while replacing one roof every other year. This would still result in the last roof replaced, in 2031, being 25 years old, which is probably unreasonably optimistic. But they may be able to start out on this path and go up at &gt;</w:t>
      </w:r>
      <w:proofErr w:type="spellStart"/>
      <w:r w:rsidR="006A30DB">
        <w:t>HPI</w:t>
      </w:r>
      <w:proofErr w:type="spellEnd"/>
      <w:r w:rsidR="006A30DB">
        <w:t xml:space="preserve"> for a number of years to allow them to accelerate the schedule as it becomes necessary.</w:t>
      </w:r>
    </w:p>
    <w:p w:rsidR="006A30DB" w:rsidRDefault="006A30DB">
      <w:r>
        <w:rPr>
          <w:noProof/>
        </w:rPr>
        <w:drawing>
          <wp:inline distT="0" distB="0" distL="0" distR="0">
            <wp:extent cx="5943600" cy="2187340"/>
            <wp:effectExtent l="19050" t="0" r="0" b="0"/>
            <wp:docPr id="4" name="Picture 4" descr="C:\Documents and Settings\Administrator\Application Data\PixelMetrics\CaptureWiz\Tem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dministrator\Application Data\PixelMetrics\CaptureWiz\Temp\2.jpg"/>
                    <pic:cNvPicPr>
                      <a:picLocks noChangeAspect="1" noChangeArrowheads="1"/>
                    </pic:cNvPicPr>
                  </pic:nvPicPr>
                  <pic:blipFill>
                    <a:blip r:embed="rId5"/>
                    <a:srcRect/>
                    <a:stretch>
                      <a:fillRect/>
                    </a:stretch>
                  </pic:blipFill>
                  <pic:spPr bwMode="auto">
                    <a:xfrm>
                      <a:off x="0" y="0"/>
                      <a:ext cx="5943600" cy="2187340"/>
                    </a:xfrm>
                    <a:prstGeom prst="rect">
                      <a:avLst/>
                    </a:prstGeom>
                    <a:noFill/>
                    <a:ln w="9525">
                      <a:noFill/>
                      <a:miter lim="800000"/>
                      <a:headEnd/>
                      <a:tailEnd/>
                    </a:ln>
                  </pic:spPr>
                </pic:pic>
              </a:graphicData>
            </a:graphic>
          </wp:inline>
        </w:drawing>
      </w:r>
    </w:p>
    <w:p w:rsidR="006A30DB" w:rsidRDefault="006A30DB">
      <w:r>
        <w:t>Even if they could make the roof issue go away and never have to deal with them ever again</w:t>
      </w:r>
      <w:r w:rsidR="007A1ADB">
        <w:t xml:space="preserve">, they would still need to go up $27/mo (followed by </w:t>
      </w:r>
      <w:proofErr w:type="spellStart"/>
      <w:r w:rsidR="007A1ADB">
        <w:t>HPI</w:t>
      </w:r>
      <w:proofErr w:type="spellEnd"/>
      <w:r w:rsidR="007A1ADB">
        <w:t>) in order to achieve the following trajectory.</w:t>
      </w:r>
    </w:p>
    <w:p w:rsidR="00BF301C" w:rsidRDefault="007A1ADB">
      <w:r>
        <w:rPr>
          <w:noProof/>
        </w:rPr>
        <w:lastRenderedPageBreak/>
        <w:drawing>
          <wp:inline distT="0" distB="0" distL="0" distR="0">
            <wp:extent cx="5943600" cy="2197582"/>
            <wp:effectExtent l="19050" t="0" r="0" b="0"/>
            <wp:docPr id="7" name="Picture 7" descr="C:\Documents and Settings\Administrator\Application Data\PixelMetrics\CaptureWiz\Tem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Administrator\Application Data\PixelMetrics\CaptureWiz\Temp\3.jpg"/>
                    <pic:cNvPicPr>
                      <a:picLocks noChangeAspect="1" noChangeArrowheads="1"/>
                    </pic:cNvPicPr>
                  </pic:nvPicPr>
                  <pic:blipFill>
                    <a:blip r:embed="rId6"/>
                    <a:srcRect/>
                    <a:stretch>
                      <a:fillRect/>
                    </a:stretch>
                  </pic:blipFill>
                  <pic:spPr bwMode="auto">
                    <a:xfrm>
                      <a:off x="0" y="0"/>
                      <a:ext cx="5943600" cy="2197582"/>
                    </a:xfrm>
                    <a:prstGeom prst="rect">
                      <a:avLst/>
                    </a:prstGeom>
                    <a:noFill/>
                    <a:ln w="9525">
                      <a:noFill/>
                      <a:miter lim="800000"/>
                      <a:headEnd/>
                      <a:tailEnd/>
                    </a:ln>
                  </pic:spPr>
                </pic:pic>
              </a:graphicData>
            </a:graphic>
          </wp:inline>
        </w:drawing>
      </w:r>
    </w:p>
    <w:p w:rsidR="007A1ADB" w:rsidRDefault="007A1ADB">
      <w:r>
        <w:t>The point being that if it would be a major breach of their fiduciary responsibility to ignore the roofs altogether, then it would also be a breach to take actions that are effectively consistent with doing so.</w:t>
      </w:r>
    </w:p>
    <w:p w:rsidR="00221686" w:rsidRDefault="00DE153B">
      <w:r>
        <w:t xml:space="preserve">While they could buffer the initial shock somewhat by only going up ~$20/mo this year and pretty much force future boards into similar increases for several more years, the fact remains that the path they set out on last year anticipated a 2xHPI this year, which would have been $29/mo all by itself. </w:t>
      </w:r>
      <w:r w:rsidR="00221686">
        <w:t>They can’t keep pushing more and larger &gt;</w:t>
      </w:r>
      <w:proofErr w:type="spellStart"/>
      <w:r w:rsidR="00221686">
        <w:t>HPI</w:t>
      </w:r>
      <w:proofErr w:type="spellEnd"/>
      <w:r w:rsidR="00221686">
        <w:t xml:space="preserve"> increases onto future boards (one the government can get away with that).</w:t>
      </w:r>
    </w:p>
    <w:p w:rsidR="00DE153B" w:rsidRDefault="00221686">
      <w:r>
        <w:t xml:space="preserve">If I actually run the scenario ignoring the new water fee, it turns out that a $26/mo increase would be the needed amount. </w:t>
      </w:r>
      <w:r w:rsidR="00DE153B">
        <w:t xml:space="preserve">Thus they need to go up that much just to be consistent with their own intentions. Beyond that, </w:t>
      </w:r>
      <w:r>
        <w:t xml:space="preserve">the new water fee (using the lower tap equivalents I got on the phone) add $36/mo per unit and </w:t>
      </w:r>
      <w:r w:rsidR="00DE153B">
        <w:t>whatever they don’t go up to accommodate th</w:t>
      </w:r>
      <w:r>
        <w:t>at</w:t>
      </w:r>
      <w:r w:rsidR="00DE153B">
        <w:t xml:space="preserve"> means that they are diverting money away from getting the roofs replaced in a timely fashion which, as it is, requires some of them to last another decade.</w:t>
      </w:r>
      <w:r>
        <w:t xml:space="preserve"> So, really, they need to go up $62/mo, but the fact that the new fee isn’t supposed to increase (which will temper the </w:t>
      </w:r>
      <w:proofErr w:type="spellStart"/>
      <w:r>
        <w:t>HPI</w:t>
      </w:r>
      <w:proofErr w:type="spellEnd"/>
      <w:r>
        <w:t xml:space="preserve"> going forward), they can go up $5</w:t>
      </w:r>
      <w:r w:rsidR="00890D85">
        <w:t>3</w:t>
      </w:r>
      <w:r>
        <w:t xml:space="preserve"> and stay on track (which, again, still forces future boards into 2xHPI increases for another half dozen years or so).</w:t>
      </w:r>
    </w:p>
    <w:p w:rsidR="00DE153B" w:rsidRDefault="00DE153B">
      <w:r>
        <w:t xml:space="preserve">Given the awareness of the </w:t>
      </w:r>
      <w:proofErr w:type="spellStart"/>
      <w:r>
        <w:t>W&amp;H</w:t>
      </w:r>
      <w:proofErr w:type="spellEnd"/>
      <w:r>
        <w:t xml:space="preserve"> assessment risk, I don’t know that they would be wise to adopt a path that would take their reserves significantly below their current level. Also, given that some of the roofs are already going to be expected to last longer than they may be able to, it would be prudent to keep enough in reserves to replace one or two roofs in fairly short order, which again argues against them letting the reserves fall much below their present level.</w:t>
      </w:r>
    </w:p>
    <w:p w:rsidR="007A1ADB" w:rsidRDefault="00EB64F6">
      <w:r>
        <w:t>Taking everything into account, I just do not see any way to avoid going up at least $45 (the amount that just their Annual Operating Expenses are increasing by) without leaving them open to serious criticism down the road.</w:t>
      </w:r>
      <w:r w:rsidR="00DE153B">
        <w:t xml:space="preserve"> </w:t>
      </w:r>
      <w:r>
        <w:t>In point of fact, that still leaves them $9 below their optimal dues level even if the current roofs could be expected to last their full 25 year life and not going to at least the $234 optimal dues level could leave them open for rebuke.</w:t>
      </w:r>
    </w:p>
    <w:p w:rsidR="00EB64F6" w:rsidRDefault="00EB64F6"/>
    <w:sectPr w:rsidR="00EB64F6" w:rsidSect="00F4780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PMingLiU">
    <w:altName w:val="新細明體"/>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0"/>
  <w:proofState w:spelling="clean" w:grammar="clean"/>
  <w:defaultTabStop w:val="720"/>
  <w:characterSpacingControl w:val="doNotCompress"/>
  <w:compat>
    <w:useFELayout/>
  </w:compat>
  <w:rsids>
    <w:rsidRoot w:val="00BF301C"/>
    <w:rsid w:val="0022165A"/>
    <w:rsid w:val="00221686"/>
    <w:rsid w:val="00534F6B"/>
    <w:rsid w:val="006A30DB"/>
    <w:rsid w:val="00777101"/>
    <w:rsid w:val="007A1ADB"/>
    <w:rsid w:val="00890D85"/>
    <w:rsid w:val="00BF301C"/>
    <w:rsid w:val="00D35D91"/>
    <w:rsid w:val="00DE153B"/>
    <w:rsid w:val="00EB64F6"/>
    <w:rsid w:val="00F4780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8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30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0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501</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2011-10-22T20:32:00Z</dcterms:created>
  <dcterms:modified xsi:type="dcterms:W3CDTF">2011-10-23T04:53:00Z</dcterms:modified>
</cp:coreProperties>
</file>